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B4" w:rsidRPr="00237E7F" w:rsidRDefault="003B12B4" w:rsidP="003B12B4">
      <w:pPr>
        <w:rPr>
          <w:rFonts w:ascii="Times New Roman" w:hAnsi="Times New Roman" w:cs="Times New Roman"/>
          <w:sz w:val="28"/>
          <w:szCs w:val="28"/>
        </w:rPr>
      </w:pPr>
      <w:r w:rsidRPr="00B13E2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13E27">
        <w:rPr>
          <w:rFonts w:ascii="Times New Roman" w:hAnsi="Times New Roman" w:cs="Times New Roman"/>
          <w:sz w:val="28"/>
          <w:szCs w:val="28"/>
        </w:rPr>
        <w:t xml:space="preserve"> с каждым годом современные информационные технологии всё больше </w:t>
      </w:r>
      <w:r>
        <w:rPr>
          <w:rFonts w:ascii="Times New Roman" w:hAnsi="Times New Roman" w:cs="Times New Roman"/>
          <w:sz w:val="28"/>
          <w:szCs w:val="28"/>
        </w:rPr>
        <w:t>«врываются»</w:t>
      </w:r>
      <w:r w:rsidRPr="00B13E27">
        <w:rPr>
          <w:rFonts w:ascii="Times New Roman" w:hAnsi="Times New Roman" w:cs="Times New Roman"/>
          <w:sz w:val="28"/>
          <w:szCs w:val="28"/>
        </w:rPr>
        <w:t xml:space="preserve"> в нашу жизнь. Для повышения эффективности образовательного процесса и качества образования  педагоги дошкольных учреждений используют в педагогическом процессе информационно-коммуникационные, цифровые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87600">
        <w:rPr>
          <w:rFonts w:ascii="Times New Roman" w:hAnsi="Times New Roman" w:cs="Times New Roman"/>
          <w:color w:val="000000"/>
          <w:sz w:val="28"/>
          <w:szCs w:val="28"/>
        </w:rPr>
        <w:t>Ни у кого не вызывает сомнения тот факт, что новые методы обучения с использованием цифровых технологий  широко используются в дошкольном образовании, в том числе и в коррекционном.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Воспитание детей с отклонениями в развитии отличается своеобразием, которое проявляется в коррекционной направленности, в неразрывной связи коррекционного воздействия с формированием практических умений и навыков.                                                                                                                    </w:t>
      </w:r>
      <w:r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ОВЗ, в частности дети с тяжелыми нарушениями речи, обладают недостаточной концентрацией внимания, речевая активность у них снижена, они испытывают различные трудности в понимании и выполнении словесной инструкции педагога, наблюдается  низкий уровень познавательной активности, низкий объем представлений об окружающем, трудности установления причинно-следственных связей, быстрая утомляемость и потеря интереса к деятельности, в результате чего работа воспитателя должна сопровождаться наглядностью, частой сменой </w:t>
      </w:r>
      <w:hyperlink r:id="rId4" w:tooltip="Виды деятельности" w:history="1">
        <w:r w:rsidRPr="0000362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Pr="0000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  возникает необходимость включения в занятия таких 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мов, которые бы стимулировали </w:t>
      </w:r>
      <w:r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 плодотворную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течение всего занятия. Цифровые технологии</w:t>
      </w:r>
      <w:r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широким спектром форм и средств для коррекции этих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13E27">
        <w:rPr>
          <w:rFonts w:ascii="Times New Roman" w:hAnsi="Times New Roman" w:cs="Times New Roman"/>
          <w:sz w:val="28"/>
          <w:szCs w:val="28"/>
        </w:rPr>
        <w:t>В связи с актуальностью данного вопроса была определена тема обобщения опыта работы «Использование цифровых технологий в образовательном процессе с детьми с ОВЗ»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9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цифровых технологий позволяют решить следующие задачи: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готовности к обучению в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дифференциация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принимать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игровой и к учебной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для исправления недостатков речи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психологической базы речи: восприятия, внимания и мышления за счет повышения уровня наглядности.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7.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волевых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8.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произвольной моторики пальцев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дошкольное учреждение старается тоже идти в ногу со временем. В своей работе с детьми с ОВЗ мы используем такие цифровые технологии:</w:t>
      </w:r>
      <w:r w:rsidRP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развивающие компьютерные 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                                                                      - компьютерные презентации на занятиях;                                                                     - интерактивные игры                                                                                                         - интерактивную доску в НОД;                                                                                            - и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компьютера для диагностики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далеко не все массовые компьютерные игры можно использовать для работы с детьми, поскольку многие из них не соответствуют методике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детей с нарушениями речи. Поэтому надо грамотно подходить к выбору. Мы пробуем сами создавать компьютерные презентации в программе 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простые интерактивные игры, такие как «Четвертый лишний», «Назови одним словом», «Что кому?» и т.д., разработанные 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7F">
        <w:rPr>
          <w:rFonts w:ascii="Times New Roman" w:hAnsi="Times New Roman" w:cs="Times New Roman"/>
          <w:color w:val="000000"/>
          <w:sz w:val="28"/>
          <w:szCs w:val="28"/>
        </w:rPr>
        <w:t>Использование ИКТ требует соблюдения определенных условий для сохранения здоровья ребенка (соблюдение СанПиНов):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37E7F">
        <w:rPr>
          <w:rFonts w:ascii="Times New Roman" w:hAnsi="Times New Roman" w:cs="Times New Roman"/>
          <w:color w:val="000000"/>
          <w:sz w:val="28"/>
          <w:szCs w:val="28"/>
        </w:rPr>
        <w:t>Гигиенические нормы и рекомендации при организации занятий: Максимальная одноразовая  длительность работы:                                                         Для детей 6 лет 1 -2 групп здоровья                15 минут в день                                                   Для детей  6 лет 3 группы здоровья                 10 минут в день                                               Для детей 5 лет  1 – 2 группы здоровья           10 минут в день                                          Для детей 5 лет 3 группы здоровья                   7 минут в день                                              В течение одного дня допускается проведение не более одного занятия с использованием компьютера.                                                                        Рекомендуемое время для занятий с использованием компьютера:                                   - первая половина дня – оптимальна                                                                                            - вторая половина дня – допустима, но занятие следует проводить в интервале  от 15 ч.30 мин. до 16 ч. 30 мин., после дневного сна и полдника.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есть расписание для занятий на компьютере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дни – начало, середина недели, не более двух дней. 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заниматься на компьютере нежелательно.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опыт работы показал,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работоспособность ребенка уже к четвергу снижается, а в пятницу происходит ее резкое снижение в силу накопившейся недельной усталости.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зрительного утомления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с детьми</w:t>
      </w:r>
      <w:r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упражнения для глаз, для снятия мышечного напряжения – физминутки.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65660">
        <w:rPr>
          <w:rFonts w:ascii="Times New Roman" w:hAnsi="Times New Roman" w:cs="Times New Roman"/>
          <w:color w:val="000000"/>
          <w:sz w:val="28"/>
          <w:szCs w:val="28"/>
        </w:rPr>
        <w:t xml:space="preserve">ля рисования, раскрашивания, отгадывания загадок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</w:t>
      </w:r>
      <w:r w:rsidRPr="0066566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портал «Солнышко», который содержит сетевой ресурс образовательного назначения.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793E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активизации познавательной деятельности дошкольников с ОВЗ используем следующие сайты: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http://www.forchel/ru/prez. развивающие презентации;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http://www.volchki.ru/logoped/page/8 – игры и презентации для дошкольников;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http</w:t>
        </w:r>
      </w:hyperlink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://</w:t>
        </w:r>
      </w:hyperlink>
      <w:hyperlink r:id="rId7" w:history="1">
        <w:r>
          <w:rPr>
            <w:rStyle w:val="a4"/>
            <w:color w:val="00000A"/>
            <w:sz w:val="27"/>
            <w:szCs w:val="27"/>
            <w:u w:val="none"/>
          </w:rPr>
          <w:t>lutiksol</w:t>
        </w:r>
      </w:hyperlink>
      <w:hyperlink r:id="rId8" w:history="1">
        <w:r>
          <w:rPr>
            <w:rStyle w:val="a4"/>
            <w:color w:val="00000A"/>
            <w:sz w:val="27"/>
            <w:szCs w:val="27"/>
            <w:u w:val="none"/>
          </w:rPr>
          <w:t>.</w:t>
        </w:r>
      </w:hyperlink>
      <w:hyperlink r:id="rId9" w:history="1">
        <w:r>
          <w:rPr>
            <w:rStyle w:val="a4"/>
            <w:color w:val="00000A"/>
            <w:sz w:val="27"/>
            <w:szCs w:val="27"/>
            <w:u w:val="none"/>
          </w:rPr>
          <w:t>narod</w:t>
        </w:r>
      </w:hyperlink>
      <w:hyperlink r:id="rId10" w:history="1">
        <w:r>
          <w:rPr>
            <w:rStyle w:val="a4"/>
            <w:color w:val="00000A"/>
            <w:sz w:val="27"/>
            <w:szCs w:val="27"/>
            <w:u w:val="none"/>
          </w:rPr>
          <w:t>2.</w:t>
        </w:r>
      </w:hyperlink>
      <w:hyperlink r:id="rId11" w:history="1">
        <w:r>
          <w:rPr>
            <w:rStyle w:val="a4"/>
            <w:color w:val="00000A"/>
            <w:sz w:val="27"/>
            <w:szCs w:val="27"/>
            <w:u w:val="none"/>
          </w:rPr>
          <w:t>ru</w:t>
        </w:r>
      </w:hyperlink>
      <w:hyperlink r:id="rId12" w:history="1">
        <w:r>
          <w:rPr>
            <w:rStyle w:val="a4"/>
            <w:color w:val="00000A"/>
            <w:sz w:val="27"/>
            <w:szCs w:val="27"/>
            <w:u w:val="none"/>
          </w:rPr>
          <w:t>/</w:t>
        </w:r>
      </w:hyperlink>
      <w:r>
        <w:rPr>
          <w:color w:val="000000"/>
          <w:sz w:val="27"/>
          <w:szCs w:val="27"/>
        </w:rPr>
        <w:t> – мультимедиа для дошкольников.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с помощью мультимедийных презентаций с детьми разучиваем комплексы утренней гимнастики, гимнастики для глаз. Тексты с картинками можно предложить родителям для занятий с ребенком. При этом положительный результат достигается быстрее.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Недавно приобрели компьютерные игры коррекционной направленности «Мир за твоим окном» Кукушкина О.И., «Игры для Тигры» Лизуновой Л.Р.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Успех работы во многом зависит от умения перспективно спланировать компьютерные программы с учётом усложняющихся правил управления компьютером, игровых и дидактических задач. Лёгкие компьютерные игры можно не повторять, дети их усваивают быстро на одном занятии. Трудные по содержанию игры увлекают детей. Их можно повторять с интервалом 2-3 раза. 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стоит забывать, что все компьютерные программы для дошкольников с ОВЗ должны иметь положительную нравственную направленность, в них не должно быть агрессивности, жестокости. Особый интерес вызывают программы с элементами новизны, сюрпризности, необычности.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Компьютерные программы мы используем и вне образовательной деятельности, что помогает закрепить знания детей, используем для индивидуальной деятельности детей, для развития психических способностей, необходимых для интеллектуальной деятельности: восприятия, внимания, памяти, мышления. Использование компьютерных средств обучения также помогает развивать у дошкольников собранность, сосредоточенность, усидчивость.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применение информационных технологий в работе с детьми с ОВЗ,   нельзя не отметить такую форму обучения – как дистанционное обучение посредством сети Интернет. В настоящее время есть возможность организовывать различные вебинары, работать посредством Skype, создавать образовательные порталы и т.п., что облегчает возможность получения специализированной помощи детям с особыми образовательными потребностями. Мы в своём учреждении только вводим это новшество, но надеемся, что в скором времени будем активно пользоваться такой формой обучения.</w:t>
      </w:r>
    </w:p>
    <w:p w:rsidR="003B12B4" w:rsidRPr="0000362E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00362E">
        <w:rPr>
          <w:b/>
          <w:color w:val="000000"/>
          <w:sz w:val="27"/>
          <w:szCs w:val="27"/>
        </w:rPr>
        <w:t>Заключение.</w:t>
      </w:r>
    </w:p>
    <w:p w:rsidR="003B12B4" w:rsidRDefault="003B12B4" w:rsidP="003B12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 цифровых технологий в работе с дошкольниками с ОВЗ обеспечивает такие условия, при которых все участники образовательного </w:t>
      </w:r>
      <w:bookmarkStart w:id="0" w:name="_GoBack"/>
      <w:bookmarkEnd w:id="0"/>
      <w:r>
        <w:rPr>
          <w:color w:val="000000"/>
          <w:sz w:val="27"/>
          <w:szCs w:val="27"/>
        </w:rPr>
        <w:t>процесса (родитель, педагог, ребёнок) могут перемещаться внутри цифрового мира с помощью планшета, ноутбука и т.д. и получать необходимую помощь и информацию. Использование цифровых образовательных ресурсов оправдано, так как позволяет активизировать деятельность обучающихся, даёт возможность повысить качество педагогического процесса. Применение цифровых технологий в работе с детьми с ОВЗ показало, что увеличилась эффективность обучения, у детей повысилось внимание, активность на занятиях, а самое главное – появился интерес к занятиям.</w:t>
      </w:r>
    </w:p>
    <w:p w:rsidR="00FD1402" w:rsidRDefault="00FD1402"/>
    <w:sectPr w:rsidR="00FD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7F"/>
    <w:rsid w:val="003B12B4"/>
    <w:rsid w:val="0095577F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C7BA-9654-4AF0-8174-4D42554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1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lck.yandex.ru%2Fredir%2FLvUXD5J6I4o%3Fdata%3DUVZ5S3FTUHlHUXd3YUZQV3FqamdOamxVMF9wai1zcTZuTzVXM3pMWkI4R2Q5c01DdE5WRHVmNEZUbEpsYmUzck5yWFA1b3JaRURzRURsNTJQYnh3X0pxSWJJdmwwY2VhUmpGNlJfWmZfTjA%26b64e%3D2%26sign%3D6f7a75212c724f315060489a145d99ae%26keyno%3D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clck.yandex.ru%2Fredir%2FLvUXD5J6I4o%3Fdata%3DUVZ5S3FTUHlHUXd3YUZQV3FqamdOamxVMF9wai1zcTZuTzVXM3pMWkI4R2Q5c01DdE5WRHVmNEZUbEpsYmUzclJqTGlwSDdaeTZYVHozQWFBelRocHZpc0hKNmt5ZmRscnBEUmFudmI1aUU%26b64e%3D2%26sign%3Dd4633241e2141f18641d185ba3cb6e70%26keyno%3D1" TargetMode="External"/><Relationship Id="rId12" Type="http://schemas.openxmlformats.org/officeDocument/2006/relationships/hyperlink" Target="https://infourok.ru/go.html?href=https%3A%2F%2Fclck.yandex.ru%2Fredir%2FLvUXD5J6I4o%3Fdata%3DUVZ5S3FTUHlHUXd3YUZQV3FqamdOamxVMF9wai1zcTZuTzVXM3pMWkI4R2Q5c01DdE5WRHVmNEZUbEpsYmUzclI3eVY5WUdpR0VZTW1qWTgzWTBMZlBRM2xsX3FlalBsZE1vSldwbThCbDg%26b64e%3D2%26sign%3D270a16b8553b640a03895b0a17b53445%26keyno%3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clck.yandex.ru%2Fredir%2FLvUXD5J6I4o%3Fdata%3DUVZ5S3FTUHlHUXd3YUZQV3FqamdOamxVMF9wai1zcTZuTzVXM3pMWkI4R2Q5c01DdE5WRHVmNEZUbEpsYmUzclJqTGlwSDdaeTZYVHozQWFBelRocHZpc0hKNmt5ZmRscnBEUmFudmI1aUU%26b64e%3D2%26sign%3Dd4633241e2141f18641d185ba3cb6e70%26keyno%3D1" TargetMode="External"/><Relationship Id="rId11" Type="http://schemas.openxmlformats.org/officeDocument/2006/relationships/hyperlink" Target="https://infourok.ru/go.html?href=https%3A%2F%2Fclck.yandex.ru%2Fredir%2FLvUXD5J6I4o%3Fdata%3DUVZ5S3FTUHlHUXd3YUZQV3FqamdOamxVMF9wai1zcTZuTzVXM3pMWkI4R2Q5c01DdE5WRHVmNEZUbEpsYmUzck1INW5IbmFGSUFlWjRBcDZXbDhibUEtZFRvQXkxZzFTRll2WVBoU09oX2c%26b64e%3D2%26sign%3Db79cd67ec1753c054f4af2d8abdd57e9%26keyno%3D1" TargetMode="External"/><Relationship Id="rId5" Type="http://schemas.openxmlformats.org/officeDocument/2006/relationships/hyperlink" Target="https://infourok.ru/go.html?href=https%3A%2F%2Fclck.yandex.ru%2Fredir%2FLvUXD5J6I4o%3Fdata%3DUVZ5S3FTUHlHUXd3YUZQV3FqamdOamxVMF9wai1zcTZuTzVXM3pMWkI4R2Q5c01DdE5WRHVmNEZUbEpsYmUzclpydjFqdG9femtHWVdXeEV1OXlIQWt6Z0xxNThMZjBROTdDLWNvVEEwdGc%26b64e%3D2%26sign%3Df5db563e8ce7110858972ce578a06eb5%26keyno%3D1" TargetMode="External"/><Relationship Id="rId10" Type="http://schemas.openxmlformats.org/officeDocument/2006/relationships/hyperlink" Target="https://infourok.ru/go.html?href=https%3A%2F%2Fclck.yandex.ru%2Fredir%2FLvUXD5J6I4o%3Fdata%3DUVZ5S3FTUHlHUXd3YUZQV3FqamdOamxVMF9wai1zcTZuTzVXM3pMWkI4R2Q5c01DdE5WRHVmNEZUbEpsYmUzck1INW5IbmFGSUFlWjRBcDZXbDhibUEtZFRvQXkxZzFTRll2WVBoU09oX2c%26b64e%3D2%26sign%3Db79cd67ec1753c054f4af2d8abdd57e9%26keyno%3D1" TargetMode="External"/><Relationship Id="rId4" Type="http://schemas.openxmlformats.org/officeDocument/2006/relationships/hyperlink" Target="http://www.pandia.ru/text/category/vidi_deyatelmznosti/" TargetMode="External"/><Relationship Id="rId9" Type="http://schemas.openxmlformats.org/officeDocument/2006/relationships/hyperlink" Target="https://infourok.ru/go.html?href=https%3A%2F%2Fclck.yandex.ru%2Fredir%2FLvUXD5J6I4o%3Fdata%3DUVZ5S3FTUHlHUXd3YUZQV3FqamdOamxVMF9wai1zcTZuTzVXM3pMWkI4R2Q5c01DdE5WRHVmNEZUbEpsYmUzck5yWFA1b3JaRURzRURsNTJQYnh3X0pxSWJJdmwwY2VhUmpGNlJfWmZfTjA%26b64e%3D2%26sign%3D6f7a75212c724f315060489a145d99ae%26keyno%3D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10088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2023-11-21T22:26:00Z</dcterms:created>
  <dcterms:modified xsi:type="dcterms:W3CDTF">2023-11-21T22:26:00Z</dcterms:modified>
</cp:coreProperties>
</file>